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1" w:rsidRPr="00EC37CB" w:rsidRDefault="00D944C9" w:rsidP="00EC3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CB">
        <w:rPr>
          <w:rFonts w:ascii="Times New Roman" w:hAnsi="Times New Roman" w:cs="Times New Roman"/>
          <w:b/>
          <w:sz w:val="24"/>
          <w:szCs w:val="24"/>
        </w:rPr>
        <w:t>Finansowanie z dotacji budżetu państwa składki na ubezpieczenie emerytalno-rentowe w związku ze sprawowaniem osobistej opieki nad dzieckiem</w:t>
      </w:r>
    </w:p>
    <w:p w:rsidR="00CC410B" w:rsidRPr="00EC37CB" w:rsidRDefault="00CC410B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Obowiązujące od 01 września 2013r. przepisy ustawy z dnia 20 grudnia 1990</w:t>
      </w:r>
      <w:r w:rsidR="00EC37CB">
        <w:rPr>
          <w:rFonts w:ascii="Times New Roman" w:hAnsi="Times New Roman" w:cs="Times New Roman"/>
          <w:sz w:val="24"/>
          <w:szCs w:val="24"/>
        </w:rPr>
        <w:t xml:space="preserve"> </w:t>
      </w:r>
      <w:r w:rsidRPr="00EC37CB">
        <w:rPr>
          <w:rFonts w:ascii="Times New Roman" w:hAnsi="Times New Roman" w:cs="Times New Roman"/>
          <w:sz w:val="24"/>
          <w:szCs w:val="24"/>
        </w:rPr>
        <w:t xml:space="preserve">r. </w:t>
      </w:r>
      <w:r w:rsidR="00EC37CB">
        <w:rPr>
          <w:rFonts w:ascii="Times New Roman" w:hAnsi="Times New Roman" w:cs="Times New Roman"/>
          <w:sz w:val="24"/>
          <w:szCs w:val="24"/>
        </w:rPr>
        <w:br/>
      </w:r>
      <w:r w:rsidRPr="00EC37CB">
        <w:rPr>
          <w:rFonts w:ascii="Times New Roman" w:hAnsi="Times New Roman" w:cs="Times New Roman"/>
          <w:sz w:val="24"/>
          <w:szCs w:val="24"/>
        </w:rPr>
        <w:t>o ubezpieczeniu społecznym rolnik</w:t>
      </w:r>
      <w:r w:rsidR="00E9281E" w:rsidRPr="00EC37CB">
        <w:rPr>
          <w:rFonts w:ascii="Times New Roman" w:hAnsi="Times New Roman" w:cs="Times New Roman"/>
          <w:sz w:val="24"/>
          <w:szCs w:val="24"/>
        </w:rPr>
        <w:t xml:space="preserve">ów ( </w:t>
      </w:r>
      <w:proofErr w:type="spellStart"/>
      <w:r w:rsidR="00E9281E" w:rsidRPr="00EC37C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9281E" w:rsidRPr="00EC37CB">
        <w:rPr>
          <w:rFonts w:ascii="Times New Roman" w:hAnsi="Times New Roman" w:cs="Times New Roman"/>
          <w:sz w:val="24"/>
          <w:szCs w:val="24"/>
        </w:rPr>
        <w:t xml:space="preserve"> z 2020r.poz.174) </w:t>
      </w:r>
      <w:r w:rsidRPr="00EC37CB">
        <w:rPr>
          <w:rFonts w:ascii="Times New Roman" w:hAnsi="Times New Roman" w:cs="Times New Roman"/>
          <w:sz w:val="24"/>
          <w:szCs w:val="24"/>
        </w:rPr>
        <w:t xml:space="preserve">) umożliwiają finansowanie składek na ubezpieczenie emerytalno-rentowe w okresie sprawowania osobistej opieki nad dzieckiem własnym, swojego małżonka, lub dzieckiem przysposobionym od dnia złożenia wniosku przez osobę zainteresowaną </w:t>
      </w:r>
      <w:proofErr w:type="spellStart"/>
      <w:r w:rsidRPr="00EC37C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EC37CB">
        <w:rPr>
          <w:rFonts w:ascii="Times New Roman" w:hAnsi="Times New Roman" w:cs="Times New Roman"/>
          <w:sz w:val="24"/>
          <w:szCs w:val="24"/>
        </w:rPr>
        <w:t>;</w:t>
      </w:r>
    </w:p>
    <w:p w:rsidR="00CC410B" w:rsidRPr="00EC37CB" w:rsidRDefault="00CC410B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rolnika i domownika podlegającego ubezpieczeniu emerytalno-rentowe</w:t>
      </w:r>
      <w:r w:rsidR="00646486" w:rsidRPr="00EC37CB">
        <w:rPr>
          <w:rFonts w:ascii="Times New Roman" w:hAnsi="Times New Roman" w:cs="Times New Roman"/>
          <w:sz w:val="24"/>
          <w:szCs w:val="24"/>
        </w:rPr>
        <w:t>mu z mocy ustawy (obowiązkowo), albo na wniosek (dobrowolnie),</w:t>
      </w:r>
    </w:p>
    <w:p w:rsidR="00646486" w:rsidRPr="00EC37CB" w:rsidRDefault="00646486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 xml:space="preserve">- </w:t>
      </w:r>
      <w:r w:rsidR="00EC37CB">
        <w:rPr>
          <w:rFonts w:ascii="Times New Roman" w:hAnsi="Times New Roman" w:cs="Times New Roman"/>
          <w:sz w:val="24"/>
          <w:szCs w:val="24"/>
        </w:rPr>
        <w:t xml:space="preserve">  </w:t>
      </w:r>
      <w:r w:rsidRPr="00EC37CB">
        <w:rPr>
          <w:rFonts w:ascii="Times New Roman" w:hAnsi="Times New Roman" w:cs="Times New Roman"/>
          <w:sz w:val="24"/>
          <w:szCs w:val="24"/>
        </w:rPr>
        <w:t>rolnika i domownika, który nie podlega ubezpieczeniu społecznemu rolników,</w:t>
      </w:r>
    </w:p>
    <w:p w:rsidR="00646486" w:rsidRPr="00EC37CB" w:rsidRDefault="00646486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osobę będącą członkiem rodziny rolnika lub domownika, która nie spełnia warunków do podlegania ubezpieczeniu społecznemu rolników.</w:t>
      </w:r>
    </w:p>
    <w:p w:rsidR="00646486" w:rsidRPr="00EC37CB" w:rsidRDefault="00646486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 xml:space="preserve">Składka na ubezpieczenie emerytalno-rentowe finansowana jest z dotacji budżetu państwa </w:t>
      </w:r>
      <w:r w:rsidR="00EC37CB">
        <w:rPr>
          <w:rFonts w:ascii="Times New Roman" w:hAnsi="Times New Roman" w:cs="Times New Roman"/>
          <w:sz w:val="24"/>
          <w:szCs w:val="24"/>
        </w:rPr>
        <w:br/>
      </w:r>
      <w:r w:rsidRPr="00EC37CB">
        <w:rPr>
          <w:rFonts w:ascii="Times New Roman" w:hAnsi="Times New Roman" w:cs="Times New Roman"/>
          <w:sz w:val="24"/>
          <w:szCs w:val="24"/>
        </w:rPr>
        <w:t>i stanowi 10% emerytury podstawowej obowiązującej w ostatnim miesiącu poprzedniego kwartału. Natomiast składka na ubezpieczenie wypadkowe,</w:t>
      </w:r>
      <w:r w:rsidR="00EC37CB">
        <w:rPr>
          <w:rFonts w:ascii="Times New Roman" w:hAnsi="Times New Roman" w:cs="Times New Roman"/>
          <w:sz w:val="24"/>
          <w:szCs w:val="24"/>
        </w:rPr>
        <w:t xml:space="preserve"> </w:t>
      </w:r>
      <w:r w:rsidRPr="00EC37CB">
        <w:rPr>
          <w:rFonts w:ascii="Times New Roman" w:hAnsi="Times New Roman" w:cs="Times New Roman"/>
          <w:sz w:val="24"/>
          <w:szCs w:val="24"/>
        </w:rPr>
        <w:t>chorobowe i macierzyńskie</w:t>
      </w:r>
      <w:r w:rsidR="00AF34EC" w:rsidRPr="00EC37CB">
        <w:rPr>
          <w:rFonts w:ascii="Times New Roman" w:hAnsi="Times New Roman" w:cs="Times New Roman"/>
          <w:sz w:val="24"/>
          <w:szCs w:val="24"/>
        </w:rPr>
        <w:t xml:space="preserve"> nadal jest opłacana przez rolnika indywidualnie.</w:t>
      </w:r>
    </w:p>
    <w:p w:rsidR="00AF34EC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Przy ubieganiu się o finansowanie składek należy:</w:t>
      </w:r>
    </w:p>
    <w:p w:rsidR="00AF34EC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złożyć wniosek o finansowanie z dotacji budżetu państwa składki na ubezpieczenie emerytalno-rentowe, w przypadku osób</w:t>
      </w:r>
      <w:r w:rsidR="009C3893" w:rsidRPr="00EC37CB">
        <w:rPr>
          <w:rFonts w:ascii="Times New Roman" w:hAnsi="Times New Roman" w:cs="Times New Roman"/>
          <w:sz w:val="24"/>
          <w:szCs w:val="24"/>
        </w:rPr>
        <w:t xml:space="preserve"> podlegających ubezpieczeniu w K</w:t>
      </w:r>
      <w:r w:rsidRPr="00EC37CB">
        <w:rPr>
          <w:rFonts w:ascii="Times New Roman" w:hAnsi="Times New Roman" w:cs="Times New Roman"/>
          <w:sz w:val="24"/>
          <w:szCs w:val="24"/>
        </w:rPr>
        <w:t>RUS,</w:t>
      </w:r>
    </w:p>
    <w:p w:rsidR="00AF34EC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złożyć wniosek o objęcie ubezpieczeniem emerytalno-rentowym i finansowanie składki na to ubezpieczenie, w przypadku osób niepodlegających w KRUS,</w:t>
      </w:r>
    </w:p>
    <w:p w:rsidR="00AF34EC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przedłożyć skrócony odpis aktu urodzenia dziecka oraz w przypadku dziecka niepełnosprawnego orzeczenia o niepełnosprawności lub stopniu niepełnosprawności,</w:t>
      </w:r>
    </w:p>
    <w:p w:rsidR="00AF34EC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nie podlegać innemu ubezpieczeniu społecznemu i nie posiadać u</w:t>
      </w:r>
      <w:r w:rsidR="009C3893" w:rsidRPr="00EC37CB">
        <w:rPr>
          <w:rFonts w:ascii="Times New Roman" w:hAnsi="Times New Roman" w:cs="Times New Roman"/>
          <w:sz w:val="24"/>
          <w:szCs w:val="24"/>
        </w:rPr>
        <w:t xml:space="preserve">stalonego prawa do świadczeń z </w:t>
      </w:r>
      <w:proofErr w:type="spellStart"/>
      <w:r w:rsidR="009C3893" w:rsidRPr="00EC37CB">
        <w:rPr>
          <w:rFonts w:ascii="Times New Roman" w:hAnsi="Times New Roman" w:cs="Times New Roman"/>
          <w:sz w:val="24"/>
          <w:szCs w:val="24"/>
        </w:rPr>
        <w:t>u</w:t>
      </w:r>
      <w:r w:rsidRPr="00EC37CB">
        <w:rPr>
          <w:rFonts w:ascii="Times New Roman" w:hAnsi="Times New Roman" w:cs="Times New Roman"/>
          <w:sz w:val="24"/>
          <w:szCs w:val="24"/>
        </w:rPr>
        <w:t>bezpieczeń</w:t>
      </w:r>
      <w:proofErr w:type="spellEnd"/>
      <w:r w:rsidRPr="00EC37CB">
        <w:rPr>
          <w:rFonts w:ascii="Times New Roman" w:hAnsi="Times New Roman" w:cs="Times New Roman"/>
          <w:sz w:val="24"/>
          <w:szCs w:val="24"/>
        </w:rPr>
        <w:t xml:space="preserve"> społecznych, w tym do emerytury lub renty,</w:t>
      </w:r>
    </w:p>
    <w:p w:rsidR="007D20D2" w:rsidRPr="00EC37CB" w:rsidRDefault="00AF34EC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zaprzestać prowadzenia pozarolniczej działalności gospodarczej albo zawiesić jej wykonywanie bądź współpracę przy jej prowadzeniu w okresie sprawowania osobistej opieki nad dzieckiem. Oznacza to, że w dniu rozpoczęcia finansowania składki ze środków budżetu państwa, działalność ta</w:t>
      </w:r>
      <w:r w:rsidR="007D20D2" w:rsidRPr="00EC37CB">
        <w:rPr>
          <w:rFonts w:ascii="Times New Roman" w:hAnsi="Times New Roman" w:cs="Times New Roman"/>
          <w:sz w:val="24"/>
          <w:szCs w:val="24"/>
        </w:rPr>
        <w:t xml:space="preserve"> nie może być prowadzona.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Ponadto drugi rodzic w tym czasie nie powinien korzystać z prawa do finansowania składek z tytułu sprawowania opieki nad dzieckiem w KRUS albo w ZUS na podstawie a</w:t>
      </w:r>
      <w:r w:rsidR="009C3893" w:rsidRPr="00EC37CB">
        <w:rPr>
          <w:rFonts w:ascii="Times New Roman" w:hAnsi="Times New Roman" w:cs="Times New Roman"/>
          <w:sz w:val="24"/>
          <w:szCs w:val="24"/>
        </w:rPr>
        <w:t xml:space="preserve">rt. 16 ust.8 ustawy o systemie </w:t>
      </w:r>
      <w:proofErr w:type="spellStart"/>
      <w:r w:rsidR="009C3893" w:rsidRPr="00EC37CB">
        <w:rPr>
          <w:rFonts w:ascii="Times New Roman" w:hAnsi="Times New Roman" w:cs="Times New Roman"/>
          <w:sz w:val="24"/>
          <w:szCs w:val="24"/>
        </w:rPr>
        <w:t>u</w:t>
      </w:r>
      <w:r w:rsidRPr="00EC37CB">
        <w:rPr>
          <w:rFonts w:ascii="Times New Roman" w:hAnsi="Times New Roman" w:cs="Times New Roman"/>
          <w:sz w:val="24"/>
          <w:szCs w:val="24"/>
        </w:rPr>
        <w:t>bezpieczeń</w:t>
      </w:r>
      <w:proofErr w:type="spellEnd"/>
      <w:r w:rsidRPr="00EC37CB">
        <w:rPr>
          <w:rFonts w:ascii="Times New Roman" w:hAnsi="Times New Roman" w:cs="Times New Roman"/>
          <w:sz w:val="24"/>
          <w:szCs w:val="24"/>
        </w:rPr>
        <w:t xml:space="preserve"> społecznych (np. w związku z przebywaniem na urlopie wychowawczym, pobieraniem zasiłku macierzyńskiego).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Pobieranie świadczenia rodzicielskiego nie ma wpływu na przyznanie przez KRUS uprawnienia do finansowania składki z budżetu państwa, o ile drugi rodzic pobierający to świadczenie nie korzysta z finansowania składek w ZUS.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lastRenderedPageBreak/>
        <w:t>Uprawnienie do finansowania tych składek jest przyznawane na okres: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do 3 lat, nie dłużej jednak niż do ukończenia przez dziecko 5 roku życia,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- do 6 lat, nie dłużej jednak niż do ukończenia 18 roku</w:t>
      </w:r>
      <w:r w:rsidR="009C3893" w:rsidRPr="00EC37CB">
        <w:rPr>
          <w:rFonts w:ascii="Times New Roman" w:hAnsi="Times New Roman" w:cs="Times New Roman"/>
          <w:sz w:val="24"/>
          <w:szCs w:val="24"/>
        </w:rPr>
        <w:t xml:space="preserve"> ż</w:t>
      </w:r>
      <w:r w:rsidRPr="00EC37CB">
        <w:rPr>
          <w:rFonts w:ascii="Times New Roman" w:hAnsi="Times New Roman" w:cs="Times New Roman"/>
          <w:sz w:val="24"/>
          <w:szCs w:val="24"/>
        </w:rPr>
        <w:t>ycia, w przypadku sprawowania opieki nad dzieckiem niepełnosprawnym.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Uprawnienia w tym zakresie pobierane z różnych tytułów i w różnych systemach podlegają zsumowaniu i nie mogą przekroczyć ustawowego okresu 3 lub 6 lat.</w:t>
      </w:r>
    </w:p>
    <w:p w:rsidR="00AF34EC" w:rsidRPr="00EC37CB" w:rsidRDefault="007D20D2" w:rsidP="00EC37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CB">
        <w:rPr>
          <w:rFonts w:ascii="Times New Roman" w:hAnsi="Times New Roman" w:cs="Times New Roman"/>
          <w:b/>
          <w:sz w:val="24"/>
          <w:szCs w:val="24"/>
        </w:rPr>
        <w:t>Ważne!</w:t>
      </w:r>
      <w:r w:rsidR="00AF34EC" w:rsidRPr="00EC3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0D2" w:rsidRPr="00EC37CB" w:rsidRDefault="007D20D2" w:rsidP="00EC37CB">
      <w:pPr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Osobom, które nie podlegają ubezpieczeniu społecznemu rolników w okresie sprawowania osobistej opieki nad dzieckiem przysługuje prawo wyboru finansowania składki na to ubezpieczenie w ZUS lub KRUS.</w:t>
      </w:r>
    </w:p>
    <w:p w:rsidR="00D944C9" w:rsidRDefault="00EC37CB" w:rsidP="00EC3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7CB">
        <w:rPr>
          <w:rFonts w:ascii="Times New Roman" w:hAnsi="Times New Roman" w:cs="Times New Roman"/>
          <w:sz w:val="24"/>
          <w:szCs w:val="24"/>
        </w:rPr>
        <w:t>Opracowała:</w:t>
      </w:r>
    </w:p>
    <w:p w:rsidR="00EC37CB" w:rsidRDefault="00EC37CB" w:rsidP="00EC3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Ewelina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Elias</w:t>
      </w:r>
      <w:proofErr w:type="spellEnd"/>
    </w:p>
    <w:p w:rsidR="00EC37CB" w:rsidRDefault="00EC37CB" w:rsidP="00EC3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Wydziału Ubezpieczeń</w:t>
      </w:r>
    </w:p>
    <w:p w:rsidR="00EC37CB" w:rsidRPr="00EC37CB" w:rsidRDefault="00EC37CB" w:rsidP="00EC3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KRUS w Opolu</w:t>
      </w:r>
    </w:p>
    <w:p w:rsidR="00D944C9" w:rsidRPr="00EC37CB" w:rsidRDefault="00D944C9" w:rsidP="00EC37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44C9" w:rsidRPr="00EC37CB" w:rsidSect="00DA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4C9"/>
    <w:rsid w:val="00290E14"/>
    <w:rsid w:val="0047208E"/>
    <w:rsid w:val="00646486"/>
    <w:rsid w:val="007D20D2"/>
    <w:rsid w:val="00844B0D"/>
    <w:rsid w:val="009C3893"/>
    <w:rsid w:val="00AF34EC"/>
    <w:rsid w:val="00B70AFF"/>
    <w:rsid w:val="00B84AE1"/>
    <w:rsid w:val="00CC410B"/>
    <w:rsid w:val="00D944C9"/>
    <w:rsid w:val="00DA1181"/>
    <w:rsid w:val="00E9281E"/>
    <w:rsid w:val="00E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eweeli</dc:creator>
  <cp:lastModifiedBy>ewakor2</cp:lastModifiedBy>
  <cp:revision>6</cp:revision>
  <cp:lastPrinted>2020-03-26T11:33:00Z</cp:lastPrinted>
  <dcterms:created xsi:type="dcterms:W3CDTF">2020-03-26T09:50:00Z</dcterms:created>
  <dcterms:modified xsi:type="dcterms:W3CDTF">2020-04-07T07:54:00Z</dcterms:modified>
</cp:coreProperties>
</file>